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  <w:r w:rsidRPr="00D445E7">
        <w:rPr>
          <w:rFonts w:asciiTheme="minorHAnsi" w:hAnsiTheme="minorHAnsi" w:cstheme="minorHAnsi"/>
          <w:b/>
        </w:rPr>
        <w:t xml:space="preserve">       </w:t>
      </w:r>
      <w:r w:rsidRPr="00D445E7">
        <w:rPr>
          <w:rFonts w:asciiTheme="minorHAnsi" w:hAnsiTheme="minorHAnsi" w:cstheme="minorHAnsi"/>
        </w:rPr>
        <w:t xml:space="preserve">    </w:t>
      </w:r>
      <w:r w:rsidRPr="00D445E7">
        <w:rPr>
          <w:rFonts w:asciiTheme="minorHAnsi" w:hAnsiTheme="minorHAnsi" w:cstheme="minorHAnsi"/>
          <w:noProof/>
        </w:rPr>
        <w:drawing>
          <wp:inline distT="0" distB="0" distL="0" distR="0" wp14:anchorId="65956165" wp14:editId="2EC64A04">
            <wp:extent cx="464820" cy="59055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4" cy="59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  <w:r w:rsidRPr="00D445E7">
        <w:rPr>
          <w:rFonts w:asciiTheme="minorHAnsi" w:hAnsiTheme="minorHAnsi" w:cstheme="minorHAnsi"/>
        </w:rPr>
        <w:t>REPUBLIKA HRVATSKA</w:t>
      </w: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  <w:r w:rsidRPr="00D445E7">
        <w:rPr>
          <w:rFonts w:asciiTheme="minorHAnsi" w:hAnsiTheme="minorHAnsi" w:cstheme="minorHAnsi"/>
        </w:rPr>
        <w:t>OSNOVNA ŠKOLA</w:t>
      </w:r>
      <w:r w:rsidRPr="00D445E7">
        <w:rPr>
          <w:rFonts w:asciiTheme="minorHAnsi" w:hAnsiTheme="minorHAnsi" w:cstheme="minorHAnsi"/>
          <w:b/>
        </w:rPr>
        <w:t xml:space="preserve"> </w:t>
      </w:r>
      <w:r w:rsidRPr="00D445E7">
        <w:rPr>
          <w:rFonts w:asciiTheme="minorHAnsi" w:hAnsiTheme="minorHAnsi" w:cstheme="minorHAnsi"/>
        </w:rPr>
        <w:t>„KARDINAL</w:t>
      </w: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445E7">
        <w:rPr>
          <w:rFonts w:asciiTheme="minorHAnsi" w:hAnsiTheme="minorHAnsi" w:cstheme="minorHAnsi"/>
        </w:rPr>
        <w:t>ALOJZIJE STEPINAC“ KRAŠIĆ</w:t>
      </w: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  <w:r w:rsidRPr="00D445E7">
        <w:rPr>
          <w:rFonts w:asciiTheme="minorHAnsi" w:hAnsiTheme="minorHAnsi" w:cstheme="minorHAnsi"/>
        </w:rPr>
        <w:t>KRAŠIĆ BB, KRAŠIĆ</w:t>
      </w: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  <w:r w:rsidRPr="00D445E7">
        <w:rPr>
          <w:rFonts w:asciiTheme="minorHAnsi" w:hAnsiTheme="minorHAnsi" w:cstheme="minorHAnsi"/>
        </w:rPr>
        <w:t>KLASA:</w:t>
      </w:r>
      <w:r w:rsidR="00D445E7">
        <w:rPr>
          <w:rFonts w:asciiTheme="minorHAnsi" w:hAnsiTheme="minorHAnsi" w:cstheme="minorHAnsi"/>
        </w:rPr>
        <w:t xml:space="preserve"> 400-01/22-01/03</w:t>
      </w: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  <w:r w:rsidRPr="00D445E7">
        <w:rPr>
          <w:rFonts w:asciiTheme="minorHAnsi" w:hAnsiTheme="minorHAnsi" w:cstheme="minorHAnsi"/>
        </w:rPr>
        <w:t>URBROJ: 238/15-42-</w:t>
      </w:r>
      <w:r w:rsidR="00D445E7">
        <w:rPr>
          <w:rFonts w:asciiTheme="minorHAnsi" w:hAnsiTheme="minorHAnsi" w:cstheme="minorHAnsi"/>
        </w:rPr>
        <w:t>01-22-3</w:t>
      </w:r>
    </w:p>
    <w:p w:rsidR="001E2371" w:rsidRPr="00D445E7" w:rsidRDefault="001E2371" w:rsidP="00774FCE">
      <w:pPr>
        <w:spacing w:line="276" w:lineRule="auto"/>
        <w:jc w:val="both"/>
        <w:rPr>
          <w:rFonts w:asciiTheme="minorHAnsi" w:hAnsiTheme="minorHAnsi" w:cstheme="minorHAnsi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RAZINA: 31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RKPD: 15788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ŠIFRA DJELATNOSTI: 8520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MB: 03434176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OIB: 58957365765</w:t>
      </w:r>
    </w:p>
    <w:p w:rsidR="005853CF" w:rsidRPr="00D445E7" w:rsidRDefault="005853CF" w:rsidP="00774FCE">
      <w:pPr>
        <w:spacing w:line="276" w:lineRule="auto"/>
        <w:jc w:val="both"/>
        <w:rPr>
          <w:rFonts w:asciiTheme="minorHAnsi" w:hAnsiTheme="minorHAnsi" w:cstheme="minorHAnsi"/>
        </w:rPr>
      </w:pPr>
    </w:p>
    <w:p w:rsidR="00D445E7" w:rsidRPr="00D445E7" w:rsidRDefault="00D445E7" w:rsidP="00774FCE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5E7">
        <w:rPr>
          <w:rFonts w:asciiTheme="minorHAnsi" w:hAnsiTheme="minorHAnsi" w:cstheme="minorHAnsi"/>
          <w:b/>
          <w:color w:val="000000"/>
          <w:sz w:val="24"/>
          <w:szCs w:val="24"/>
        </w:rPr>
        <w:t>BILJEŠKE UZ FINANCIJSKE IZVJEŠTAJE ZA RAZDOBLJE</w:t>
      </w:r>
    </w:p>
    <w:p w:rsidR="00D445E7" w:rsidRPr="00D445E7" w:rsidRDefault="00D445E7" w:rsidP="00774FCE">
      <w:pPr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5E7">
        <w:rPr>
          <w:rFonts w:asciiTheme="minorHAnsi" w:hAnsiTheme="minorHAnsi" w:cstheme="minorHAnsi"/>
          <w:b/>
          <w:color w:val="000000"/>
          <w:sz w:val="24"/>
          <w:szCs w:val="24"/>
        </w:rPr>
        <w:t>SIJEČNJA – 31. PROSINCA 2021.GODINE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ind w:right="-99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ind w:right="-99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Osnovna škola „Kardinal Alojzije Stepinac“</w:t>
      </w:r>
      <w:r w:rsidR="00E86BDF">
        <w:rPr>
          <w:rFonts w:asciiTheme="minorHAnsi" w:hAnsiTheme="minorHAnsi" w:cstheme="minorHAnsi"/>
          <w:color w:val="000000"/>
        </w:rPr>
        <w:t xml:space="preserve"> Krašić</w:t>
      </w:r>
      <w:r w:rsidRPr="00D445E7">
        <w:rPr>
          <w:rFonts w:asciiTheme="minorHAnsi" w:hAnsiTheme="minorHAnsi" w:cstheme="minorHAnsi"/>
          <w:color w:val="000000"/>
        </w:rPr>
        <w:t xml:space="preserve"> upisana je u registar Trgovačkog suda u Zagrebu. Djelatnost škole je obrazovanje općeg tipa. Nastava je organizirana u 3 školske zgrade (Krašić, </w:t>
      </w:r>
      <w:proofErr w:type="spellStart"/>
      <w:r w:rsidRPr="00D445E7">
        <w:rPr>
          <w:rFonts w:asciiTheme="minorHAnsi" w:hAnsiTheme="minorHAnsi" w:cstheme="minorHAnsi"/>
          <w:color w:val="000000"/>
        </w:rPr>
        <w:t>Kostanjevac</w:t>
      </w:r>
      <w:proofErr w:type="spellEnd"/>
      <w:r w:rsidRPr="00D445E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45E7">
        <w:rPr>
          <w:rFonts w:asciiTheme="minorHAnsi" w:hAnsiTheme="minorHAnsi" w:cstheme="minorHAnsi"/>
          <w:color w:val="000000"/>
        </w:rPr>
        <w:t>Vukšin</w:t>
      </w:r>
      <w:proofErr w:type="spellEnd"/>
      <w:r w:rsidRPr="00D445E7">
        <w:rPr>
          <w:rFonts w:asciiTheme="minorHAnsi" w:hAnsiTheme="minorHAnsi" w:cstheme="minorHAnsi"/>
          <w:color w:val="000000"/>
        </w:rPr>
        <w:t xml:space="preserve"> Šipak)</w:t>
      </w:r>
      <w:r w:rsidR="00E86BDF">
        <w:rPr>
          <w:rFonts w:asciiTheme="minorHAnsi" w:hAnsiTheme="minorHAnsi" w:cstheme="minorHAnsi"/>
          <w:color w:val="000000"/>
        </w:rPr>
        <w:t>.  U 16 razrednih odjela upisan</w:t>
      </w:r>
      <w:r w:rsidRPr="00D445E7">
        <w:rPr>
          <w:rFonts w:asciiTheme="minorHAnsi" w:hAnsiTheme="minorHAnsi" w:cstheme="minorHAnsi"/>
          <w:color w:val="000000"/>
        </w:rPr>
        <w:t xml:space="preserve"> je 191 učenik.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Za sve učenike putnike organiziran je prijevoz autobusima Čazmatrans na svim relacijama koje su udaljene tri i više kilometara od škole.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Osnovna škola „Kardinal Alojzije Stepinac“ Krašić  nije u sustavu PDV-a.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Zakonski predstavnik škole je ravnateljica Helena </w:t>
      </w:r>
      <w:proofErr w:type="spellStart"/>
      <w:r w:rsidRPr="00D445E7">
        <w:rPr>
          <w:rFonts w:asciiTheme="minorHAnsi" w:hAnsiTheme="minorHAnsi" w:cstheme="minorHAnsi"/>
          <w:color w:val="000000"/>
        </w:rPr>
        <w:t>Beketić</w:t>
      </w:r>
      <w:proofErr w:type="spellEnd"/>
      <w:r w:rsidRPr="00D445E7">
        <w:rPr>
          <w:rFonts w:asciiTheme="minorHAnsi" w:hAnsiTheme="minorHAnsi" w:cstheme="minorHAnsi"/>
          <w:color w:val="000000"/>
        </w:rPr>
        <w:t>, prof.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Osoba koja je sastavila Bilješke uz financijske izvještaje je voditeljica računovodstva Ana </w:t>
      </w:r>
      <w:proofErr w:type="spellStart"/>
      <w:r w:rsidRPr="00D445E7">
        <w:rPr>
          <w:rFonts w:asciiTheme="minorHAnsi" w:hAnsiTheme="minorHAnsi" w:cstheme="minorHAnsi"/>
          <w:color w:val="000000"/>
        </w:rPr>
        <w:t>Herjavić</w:t>
      </w:r>
      <w:proofErr w:type="spellEnd"/>
      <w:r w:rsidRPr="00D445E7">
        <w:rPr>
          <w:rFonts w:asciiTheme="minorHAnsi" w:hAnsiTheme="minorHAnsi" w:cstheme="minorHAnsi"/>
          <w:color w:val="000000"/>
        </w:rPr>
        <w:t>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Ukupan broj zaposlenih u školi na dan 31.12.2021. je </w:t>
      </w:r>
      <w:r>
        <w:rPr>
          <w:rFonts w:asciiTheme="minorHAnsi" w:hAnsiTheme="minorHAnsi" w:cstheme="minorHAnsi"/>
          <w:color w:val="000000"/>
        </w:rPr>
        <w:t>54</w:t>
      </w:r>
      <w:r w:rsidRPr="00D445E7">
        <w:rPr>
          <w:rFonts w:asciiTheme="minorHAnsi" w:hAnsiTheme="minorHAnsi" w:cstheme="minorHAnsi"/>
          <w:color w:val="000000"/>
        </w:rPr>
        <w:t xml:space="preserve"> i to:</w:t>
      </w:r>
    </w:p>
    <w:p w:rsidR="00D445E7" w:rsidRPr="00D445E7" w:rsidRDefault="00D445E7" w:rsidP="00774F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Zaposlenici u COP-u</w:t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          48</w:t>
      </w:r>
    </w:p>
    <w:p w:rsidR="00D445E7" w:rsidRPr="00D445E7" w:rsidRDefault="00D445E7" w:rsidP="00774F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Pomoćnici u </w:t>
      </w:r>
      <w:r>
        <w:rPr>
          <w:rFonts w:asciiTheme="minorHAnsi" w:hAnsiTheme="minorHAnsi" w:cstheme="minorHAnsi"/>
          <w:color w:val="000000"/>
        </w:rPr>
        <w:t>nastavi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</w:t>
      </w:r>
      <w:r w:rsidRPr="00D445E7">
        <w:rPr>
          <w:rFonts w:asciiTheme="minorHAnsi" w:hAnsiTheme="minorHAnsi" w:cstheme="minorHAnsi"/>
          <w:color w:val="000000"/>
        </w:rPr>
        <w:t>6</w:t>
      </w: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445E7">
        <w:rPr>
          <w:rFonts w:asciiTheme="minorHAnsi" w:hAnsiTheme="minorHAnsi" w:cstheme="minorHAnsi"/>
          <w:b/>
          <w:color w:val="000000"/>
        </w:rPr>
        <w:t>Zakonski okvir</w:t>
      </w:r>
    </w:p>
    <w:p w:rsidR="00D445E7" w:rsidRPr="00D445E7" w:rsidRDefault="00D445E7" w:rsidP="00774FC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Zakon o proračunu (Narodne novine,</w:t>
      </w:r>
      <w:r w:rsidR="00E86BDF">
        <w:rPr>
          <w:rFonts w:asciiTheme="minorHAnsi" w:hAnsiTheme="minorHAnsi" w:cstheme="minorHAnsi"/>
          <w:color w:val="000000"/>
        </w:rPr>
        <w:t xml:space="preserve"> </w:t>
      </w:r>
      <w:r w:rsidRPr="00D445E7">
        <w:rPr>
          <w:rFonts w:asciiTheme="minorHAnsi" w:hAnsiTheme="minorHAnsi" w:cstheme="minorHAnsi"/>
          <w:color w:val="000000"/>
        </w:rPr>
        <w:t>br.87/8,136/12 i 15/15)</w:t>
      </w:r>
    </w:p>
    <w:p w:rsidR="00D445E7" w:rsidRPr="00D445E7" w:rsidRDefault="00D445E7" w:rsidP="00774FC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Zakon o proračunskom računovodstvu i računskom planu (Narodne novine, br.124/14,115/15,87/16 i 3/18)</w:t>
      </w:r>
    </w:p>
    <w:p w:rsidR="00D445E7" w:rsidRPr="00D445E7" w:rsidRDefault="00D445E7" w:rsidP="00774FC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Pravilnik o financijskom izvještavanju u proračunskom računovodstvu (Narodne novine, br.3/15,93/15,135/15,2/17 i 28/17)</w:t>
      </w:r>
    </w:p>
    <w:p w:rsidR="00D445E7" w:rsidRPr="00D445E7" w:rsidRDefault="00D445E7" w:rsidP="00774FC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Pravilnik o proračunskim klasifikacijama (Narodne novine, br.26/10 i 120/13)</w:t>
      </w: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E86BDF" w:rsidRDefault="00E86BDF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445E7">
        <w:rPr>
          <w:rFonts w:asciiTheme="minorHAnsi" w:hAnsiTheme="minorHAnsi" w:cstheme="minorHAnsi"/>
          <w:b/>
          <w:color w:val="000000"/>
        </w:rPr>
        <w:lastRenderedPageBreak/>
        <w:t>BILJEŠKE IZ IZVJEŠTAJA O PRIHODIMA I RASHODIMA, PRIMICIMA I IZDACIMA</w:t>
      </w:r>
      <w:r>
        <w:rPr>
          <w:rFonts w:asciiTheme="minorHAnsi" w:hAnsiTheme="minorHAnsi" w:cstheme="minorHAnsi"/>
          <w:b/>
          <w:color w:val="000000"/>
        </w:rPr>
        <w:t xml:space="preserve"> Obrazac PR-RAS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445E7">
        <w:rPr>
          <w:rFonts w:asciiTheme="minorHAnsi" w:hAnsiTheme="minorHAnsi" w:cstheme="minorHAnsi"/>
          <w:b/>
          <w:i/>
          <w:color w:val="000000"/>
        </w:rPr>
        <w:t>Bilješka 1: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Izvještaj o prihodima i rashodima, primicima i izdacima sastavljen je za razdoblje 1. siječanj do 31. prosinac 2021. godine i uključuje prihode i primitke i rashode i izdatke Osnovne škole „Kardinal Alojzije Stepinac“ Krašić. Podaci za popunjavanje financijskih izvještaja dobiveni su iz Glavne knjige koju informatički podržava CARNET </w:t>
      </w:r>
      <w:proofErr w:type="spellStart"/>
      <w:r w:rsidRPr="00D445E7">
        <w:rPr>
          <w:rFonts w:asciiTheme="minorHAnsi" w:hAnsiTheme="minorHAnsi" w:cstheme="minorHAnsi"/>
          <w:color w:val="000000"/>
        </w:rPr>
        <w:t>sigma</w:t>
      </w:r>
      <w:proofErr w:type="spellEnd"/>
      <w:r w:rsidRPr="00D445E7">
        <w:rPr>
          <w:rFonts w:asciiTheme="minorHAnsi" w:hAnsiTheme="minorHAnsi" w:cstheme="minorHAnsi"/>
          <w:color w:val="000000"/>
        </w:rPr>
        <w:t xml:space="preserve"> s</w:t>
      </w:r>
      <w:r w:rsidRPr="00D445E7">
        <w:rPr>
          <w:rFonts w:asciiTheme="minorHAnsi" w:hAnsiTheme="minorHAnsi" w:cstheme="minorHAnsi"/>
          <w:color w:val="000000"/>
          <w:shd w:val="clear" w:color="auto" w:fill="FFFFFF"/>
        </w:rPr>
        <w:t>ustav, sustav za informatizaciju poslovanja ustanove</w:t>
      </w:r>
      <w:r w:rsidRPr="00D445E7">
        <w:rPr>
          <w:rFonts w:asciiTheme="minorHAnsi" w:hAnsiTheme="minorHAnsi" w:cstheme="minorHAnsi"/>
          <w:color w:val="000000"/>
        </w:rPr>
        <w:t xml:space="preserve"> u sklopu projekta „e-Škole“.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Poslovanje škole obavlja se preko žiro računa otvorenog u Zagrebačkoj banci. Škola nije u sustavu PDV-a.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445E7">
        <w:rPr>
          <w:rFonts w:asciiTheme="minorHAnsi" w:hAnsiTheme="minorHAnsi" w:cstheme="minorHAnsi"/>
          <w:b/>
          <w:i/>
          <w:color w:val="000000"/>
        </w:rPr>
        <w:t>Bilješka 2.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 U obrascu PR-RAS iskazani su: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aps/>
          <w:color w:val="000000"/>
        </w:rPr>
      </w:pPr>
      <w:r w:rsidRPr="00D445E7">
        <w:rPr>
          <w:rFonts w:asciiTheme="minorHAnsi" w:hAnsiTheme="minorHAnsi" w:cstheme="minorHAnsi"/>
          <w:caps/>
          <w:color w:val="000000"/>
        </w:rPr>
        <w:t>ukupni prihodi poslovanja (AOP 001)                                   7.268.333,00</w:t>
      </w:r>
    </w:p>
    <w:p w:rsidR="00D445E7" w:rsidRPr="00D445E7" w:rsidRDefault="00D445E7" w:rsidP="00774FC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aps/>
          <w:color w:val="000000"/>
        </w:rPr>
      </w:pPr>
      <w:r w:rsidRPr="00D445E7">
        <w:rPr>
          <w:rFonts w:asciiTheme="minorHAnsi" w:hAnsiTheme="minorHAnsi" w:cstheme="minorHAnsi"/>
          <w:caps/>
          <w:color w:val="000000"/>
        </w:rPr>
        <w:t>ukupni rashodi poslovanja (AOP 146)                                  6.968.079,00</w:t>
      </w:r>
    </w:p>
    <w:p w:rsidR="00D445E7" w:rsidRPr="00D445E7" w:rsidRDefault="00D445E7" w:rsidP="00774FC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aps/>
          <w:color w:val="000000"/>
        </w:rPr>
      </w:pPr>
      <w:r w:rsidRPr="00D445E7">
        <w:rPr>
          <w:rFonts w:asciiTheme="minorHAnsi" w:hAnsiTheme="minorHAnsi" w:cstheme="minorHAnsi"/>
          <w:caps/>
          <w:color w:val="000000"/>
        </w:rPr>
        <w:t xml:space="preserve">ukupni rashodi za nabavu nefinancijske </w:t>
      </w:r>
    </w:p>
    <w:p w:rsidR="00D445E7" w:rsidRPr="00D445E7" w:rsidRDefault="00D445E7" w:rsidP="00774FCE">
      <w:pPr>
        <w:spacing w:line="276" w:lineRule="auto"/>
        <w:ind w:left="720"/>
        <w:jc w:val="both"/>
        <w:rPr>
          <w:rFonts w:asciiTheme="minorHAnsi" w:hAnsiTheme="minorHAnsi" w:cstheme="minorHAnsi"/>
          <w:caps/>
          <w:color w:val="000000"/>
        </w:rPr>
      </w:pPr>
      <w:r w:rsidRPr="00D445E7">
        <w:rPr>
          <w:rFonts w:asciiTheme="minorHAnsi" w:hAnsiTheme="minorHAnsi" w:cstheme="minorHAnsi"/>
          <w:caps/>
          <w:color w:val="000000"/>
        </w:rPr>
        <w:t>imovine (AOp 344)                                                                              360.931,00</w:t>
      </w:r>
    </w:p>
    <w:p w:rsidR="00D445E7" w:rsidRPr="00D445E7" w:rsidRDefault="00D445E7" w:rsidP="00774FC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UKUPNA RAZLIKA PRIHODA I RASHODA</w:t>
      </w:r>
    </w:p>
    <w:p w:rsidR="00D445E7" w:rsidRDefault="00D445E7" w:rsidP="00774F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(AOP 409)</w:t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  <w:t xml:space="preserve">                           </w:t>
      </w:r>
      <w:r w:rsidR="00E86BDF">
        <w:rPr>
          <w:rFonts w:asciiTheme="minorHAnsi" w:hAnsiTheme="minorHAnsi" w:cstheme="minorHAnsi"/>
          <w:color w:val="000000"/>
        </w:rPr>
        <w:t xml:space="preserve">                              </w:t>
      </w:r>
      <w:r w:rsidRPr="00D445E7">
        <w:rPr>
          <w:rFonts w:asciiTheme="minorHAnsi" w:hAnsiTheme="minorHAnsi" w:cstheme="minorHAnsi"/>
          <w:color w:val="000000"/>
        </w:rPr>
        <w:t xml:space="preserve"> </w:t>
      </w:r>
      <w:r w:rsidR="00E86BDF">
        <w:rPr>
          <w:rFonts w:asciiTheme="minorHAnsi" w:hAnsiTheme="minorHAnsi" w:cstheme="minorHAnsi"/>
          <w:color w:val="000000"/>
        </w:rPr>
        <w:t>-</w:t>
      </w:r>
      <w:r w:rsidRPr="00D445E7">
        <w:rPr>
          <w:rFonts w:asciiTheme="minorHAnsi" w:hAnsiTheme="minorHAnsi" w:cstheme="minorHAnsi"/>
          <w:color w:val="000000"/>
        </w:rPr>
        <w:t>60.677,00</w:t>
      </w:r>
      <w:r w:rsidRPr="00D445E7">
        <w:rPr>
          <w:rFonts w:asciiTheme="minorHAnsi" w:hAnsiTheme="minorHAnsi" w:cstheme="minorHAnsi"/>
          <w:color w:val="000000"/>
        </w:rPr>
        <w:tab/>
        <w:t xml:space="preserve">       </w:t>
      </w:r>
    </w:p>
    <w:p w:rsidR="00D445E7" w:rsidRPr="00D445E7" w:rsidRDefault="00D445E7" w:rsidP="00774F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VIŠAK PRIHODA PRENESEN IZ 2020. </w:t>
      </w:r>
    </w:p>
    <w:p w:rsidR="00D445E7" w:rsidRPr="00D445E7" w:rsidRDefault="00D445E7" w:rsidP="00774F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(AOP 410)</w:t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  <w:t xml:space="preserve">               </w:t>
      </w:r>
      <w:r w:rsidR="006B0580">
        <w:rPr>
          <w:rFonts w:asciiTheme="minorHAnsi" w:hAnsiTheme="minorHAnsi" w:cstheme="minorHAnsi"/>
          <w:color w:val="000000"/>
        </w:rPr>
        <w:t xml:space="preserve">                              </w:t>
      </w:r>
      <w:r w:rsidRPr="00D445E7">
        <w:rPr>
          <w:rFonts w:asciiTheme="minorHAnsi" w:hAnsiTheme="minorHAnsi" w:cstheme="minorHAnsi"/>
          <w:color w:val="000000"/>
        </w:rPr>
        <w:t>176.858,00</w:t>
      </w:r>
    </w:p>
    <w:p w:rsidR="00D445E7" w:rsidRPr="00D445E7" w:rsidRDefault="00D445E7" w:rsidP="00774FC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VIŠAK PRIHODA KOJI SE PRENOSI U 2022.</w:t>
      </w:r>
    </w:p>
    <w:p w:rsidR="00D445E7" w:rsidRPr="00D445E7" w:rsidRDefault="00D445E7" w:rsidP="00774F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(AOP 638)</w:t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  <w:t xml:space="preserve">                                                            116.181,00</w:t>
      </w:r>
      <w:r w:rsidRPr="00D445E7">
        <w:rPr>
          <w:rFonts w:asciiTheme="minorHAnsi" w:hAnsiTheme="minorHAnsi" w:cstheme="minorHAnsi"/>
          <w:color w:val="000000"/>
        </w:rPr>
        <w:tab/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Od ukupnog viška koji se pren</w:t>
      </w:r>
      <w:r w:rsidR="00E86BDF">
        <w:rPr>
          <w:rFonts w:asciiTheme="minorHAnsi" w:hAnsiTheme="minorHAnsi" w:cstheme="minorHAnsi"/>
          <w:color w:val="000000"/>
        </w:rPr>
        <w:t>osi u 2022. godinu 6.000 kn</w:t>
      </w:r>
      <w:r w:rsidRPr="00D445E7">
        <w:rPr>
          <w:rFonts w:asciiTheme="minorHAnsi" w:hAnsiTheme="minorHAnsi" w:cstheme="minorHAnsi"/>
          <w:color w:val="000000"/>
        </w:rPr>
        <w:t xml:space="preserve"> se odnosi na višak doznačen od Ministarstva znanosti i obrazovanja za projekt „Zajedno kroz dolinu Kardinala“. Osta</w:t>
      </w:r>
      <w:r w:rsidR="00E86BDF">
        <w:rPr>
          <w:rFonts w:asciiTheme="minorHAnsi" w:hAnsiTheme="minorHAnsi" w:cstheme="minorHAnsi"/>
          <w:color w:val="000000"/>
        </w:rPr>
        <w:t>tak viška u iznosu od 110.181</w:t>
      </w:r>
      <w:r w:rsidRPr="00D445E7">
        <w:rPr>
          <w:rFonts w:asciiTheme="minorHAnsi" w:hAnsiTheme="minorHAnsi" w:cstheme="minorHAnsi"/>
          <w:color w:val="000000"/>
        </w:rPr>
        <w:t xml:space="preserve"> kn odnosi se na višak iz vlastitih izvora. Višak sredstava po pojedinim izvorima financiranja  utrošit će se namjenski u 2022. godini.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445E7">
        <w:rPr>
          <w:rFonts w:asciiTheme="minorHAnsi" w:hAnsiTheme="minorHAnsi" w:cstheme="minorHAnsi"/>
          <w:b/>
          <w:i/>
          <w:color w:val="000000"/>
        </w:rPr>
        <w:t xml:space="preserve">Bilješka 3.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Pomoći proračunskim korisnicima iz proračuna koji im nije nadležan (AOP 063</w:t>
      </w:r>
      <w:r w:rsidRPr="00D445E7">
        <w:rPr>
          <w:rFonts w:asciiTheme="minorHAnsi" w:hAnsiTheme="minorHAnsi" w:cstheme="minorHAnsi"/>
          <w:color w:val="000000"/>
        </w:rPr>
        <w:t>) sadrži tekuće i kapitalne pomoći u ukupnom iznosu od 6.312.764 kn. Tekuće pomoći su prihodi doznačeni iz državnog proračuna, odnosno Ministarstva znanosti i obrazovanja te se odnose na: sredstva za osiguranje plaće zaposlenih, ostale rashoda za zaposlene, rashode za prijevoz zaposlenika na posao i s posla te ostalih pomoći (lektira, radni udžbenici, projekti, prijevoz djece s teškoćama u razvoju) i od jedinica lokalne samouprave: općina Krašić, općina Žumberak, grad Jastrebarsko, a odnose se na</w:t>
      </w:r>
      <w:r w:rsidR="00E86BDF">
        <w:rPr>
          <w:rFonts w:asciiTheme="minorHAnsi" w:hAnsiTheme="minorHAnsi" w:cstheme="minorHAnsi"/>
          <w:color w:val="000000"/>
        </w:rPr>
        <w:t xml:space="preserve"> sufinanciranje školskog obroka i dara</w:t>
      </w:r>
      <w:r w:rsidRPr="00D445E7">
        <w:rPr>
          <w:rFonts w:asciiTheme="minorHAnsi" w:hAnsiTheme="minorHAnsi" w:cstheme="minorHAnsi"/>
          <w:color w:val="000000"/>
        </w:rPr>
        <w:t xml:space="preserve"> za sv. Nikolu.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Kapitalne pomoći su prihodi iz državnog proračuna, Ministarstva znanosti i obrazovanja, a odnose se za nabavu udžbenika koji nisu radni u iznosu 22.130,48 kn te općine Krašić za dodatna ulaganja na građevinskim objektima u iznosu 158.050,00 kn.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Do povećanja na ovoj poziciji došlo je zbog povećanja plaće koje je ugovoreno za 202</w:t>
      </w:r>
      <w:r w:rsidR="00E86BDF">
        <w:rPr>
          <w:rFonts w:asciiTheme="minorHAnsi" w:hAnsiTheme="minorHAnsi" w:cstheme="minorHAnsi"/>
          <w:color w:val="000000"/>
        </w:rPr>
        <w:t>1. godinu i promjene osnovice te</w:t>
      </w:r>
      <w:r w:rsidRPr="00D445E7">
        <w:rPr>
          <w:rFonts w:asciiTheme="minorHAnsi" w:hAnsiTheme="minorHAnsi" w:cstheme="minorHAnsi"/>
          <w:color w:val="000000"/>
        </w:rPr>
        <w:t xml:space="preserve"> ostvarenih dodanih ulaganja na građevinskim objektima.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Prihodi od financijske imovine (AOP 078)</w:t>
      </w:r>
      <w:r w:rsidRPr="00D445E7">
        <w:rPr>
          <w:rFonts w:asciiTheme="minorHAnsi" w:hAnsiTheme="minorHAnsi" w:cstheme="minorHAnsi"/>
          <w:color w:val="000000"/>
        </w:rPr>
        <w:t xml:space="preserve"> u iznosu od 18 kn sadrži prihod koji se odnosi na </w:t>
      </w:r>
      <w:proofErr w:type="spellStart"/>
      <w:r w:rsidRPr="00D445E7">
        <w:rPr>
          <w:rFonts w:asciiTheme="minorHAnsi" w:hAnsiTheme="minorHAnsi" w:cstheme="minorHAnsi"/>
          <w:color w:val="000000"/>
        </w:rPr>
        <w:t>pripis</w:t>
      </w:r>
      <w:proofErr w:type="spellEnd"/>
      <w:r w:rsidRPr="00D445E7">
        <w:rPr>
          <w:rFonts w:asciiTheme="minorHAnsi" w:hAnsiTheme="minorHAnsi" w:cstheme="minorHAnsi"/>
          <w:color w:val="000000"/>
        </w:rPr>
        <w:t xml:space="preserve"> kamata banke na dan 1.1. 2021. Drugih prihoda od financijske imovine škola nema</w:t>
      </w:r>
      <w:r w:rsidR="00E86BDF">
        <w:rPr>
          <w:rFonts w:asciiTheme="minorHAnsi" w:hAnsiTheme="minorHAnsi" w:cstheme="minorHAnsi"/>
          <w:color w:val="000000"/>
        </w:rPr>
        <w:t>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Prihodi po posebnim propisima (AOP 107)</w:t>
      </w:r>
      <w:r w:rsidRPr="00D445E7">
        <w:rPr>
          <w:rFonts w:asciiTheme="minorHAnsi" w:hAnsiTheme="minorHAnsi" w:cstheme="minorHAnsi"/>
          <w:color w:val="000000"/>
        </w:rPr>
        <w:t xml:space="preserve"> u iznosu od 175.314</w:t>
      </w:r>
      <w:r w:rsidR="00E86BDF">
        <w:rPr>
          <w:rFonts w:asciiTheme="minorHAnsi" w:hAnsiTheme="minorHAnsi" w:cstheme="minorHAnsi"/>
          <w:color w:val="000000"/>
        </w:rPr>
        <w:t xml:space="preserve"> kn</w:t>
      </w:r>
      <w:r w:rsidRPr="00D445E7">
        <w:rPr>
          <w:rFonts w:asciiTheme="minorHAnsi" w:hAnsiTheme="minorHAnsi" w:cstheme="minorHAnsi"/>
          <w:color w:val="000000"/>
        </w:rPr>
        <w:t xml:space="preserve"> sadrži prihode za posebne namjene, a koji se odnose na uplate učenika za školsku kuhinju, ispite znanja i izlete. Kako je još uvijek aktualna </w:t>
      </w:r>
      <w:proofErr w:type="spellStart"/>
      <w:r w:rsidRPr="00D445E7">
        <w:rPr>
          <w:rFonts w:asciiTheme="minorHAnsi" w:hAnsiTheme="minorHAnsi" w:cstheme="minorHAnsi"/>
          <w:color w:val="000000"/>
        </w:rPr>
        <w:t>pandemija</w:t>
      </w:r>
      <w:proofErr w:type="spellEnd"/>
      <w:r w:rsidRPr="00D445E7">
        <w:rPr>
          <w:rFonts w:asciiTheme="minorHAnsi" w:hAnsiTheme="minorHAnsi" w:cstheme="minorHAnsi"/>
          <w:color w:val="000000"/>
        </w:rPr>
        <w:t xml:space="preserve"> COVID</w:t>
      </w:r>
      <w:r>
        <w:rPr>
          <w:rFonts w:asciiTheme="minorHAnsi" w:hAnsiTheme="minorHAnsi" w:cstheme="minorHAnsi"/>
          <w:color w:val="000000"/>
        </w:rPr>
        <w:t xml:space="preserve"> 19</w:t>
      </w:r>
      <w:r w:rsidRPr="00D445E7">
        <w:rPr>
          <w:rFonts w:asciiTheme="minorHAnsi" w:hAnsiTheme="minorHAnsi" w:cstheme="minorHAnsi"/>
          <w:color w:val="000000"/>
        </w:rPr>
        <w:t xml:space="preserve">, ali uz djelomično ublažene mjere, tako je i došlo do povećanja prihoda na toj poziciji. Vidljiv je rast u odnosu na prošlu godinu jer se </w:t>
      </w:r>
      <w:r w:rsidR="00E86BDF">
        <w:rPr>
          <w:rFonts w:asciiTheme="minorHAnsi" w:hAnsiTheme="minorHAnsi" w:cstheme="minorHAnsi"/>
          <w:color w:val="000000"/>
        </w:rPr>
        <w:t>nastava većinom</w:t>
      </w:r>
      <w:r w:rsidRPr="00D445E7">
        <w:rPr>
          <w:rFonts w:asciiTheme="minorHAnsi" w:hAnsiTheme="minorHAnsi" w:cstheme="minorHAnsi"/>
          <w:color w:val="000000"/>
        </w:rPr>
        <w:t xml:space="preserve"> odvij</w:t>
      </w:r>
      <w:r w:rsidR="00E86BDF">
        <w:rPr>
          <w:rFonts w:asciiTheme="minorHAnsi" w:hAnsiTheme="minorHAnsi" w:cstheme="minorHAnsi"/>
          <w:color w:val="000000"/>
        </w:rPr>
        <w:t>ala u učionici i realiziran</w:t>
      </w:r>
      <w:r w:rsidRPr="00D445E7">
        <w:rPr>
          <w:rFonts w:asciiTheme="minorHAnsi" w:hAnsiTheme="minorHAnsi" w:cstheme="minorHAnsi"/>
          <w:color w:val="000000"/>
        </w:rPr>
        <w:t xml:space="preserve"> je </w:t>
      </w:r>
      <w:r w:rsidR="00E86BDF">
        <w:rPr>
          <w:rFonts w:asciiTheme="minorHAnsi" w:hAnsiTheme="minorHAnsi" w:cstheme="minorHAnsi"/>
          <w:color w:val="000000"/>
        </w:rPr>
        <w:t>dio terenske nastave i izleta</w:t>
      </w:r>
      <w:r w:rsidRPr="00D445E7">
        <w:rPr>
          <w:rFonts w:asciiTheme="minorHAnsi" w:hAnsiTheme="minorHAnsi" w:cstheme="minorHAnsi"/>
          <w:color w:val="000000"/>
        </w:rPr>
        <w:t xml:space="preserve">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Prihodi od prodaje proizvoda i robe te pruženih usluga (AOP 120)</w:t>
      </w:r>
      <w:r w:rsidRPr="00D445E7">
        <w:rPr>
          <w:rFonts w:asciiTheme="minorHAnsi" w:hAnsiTheme="minorHAnsi" w:cstheme="minorHAnsi"/>
          <w:color w:val="000000"/>
        </w:rPr>
        <w:t xml:space="preserve"> sadrži vlastite prihode, odnosno prihode ostvarene od najma dvorane u iznosu od 4.390</w:t>
      </w:r>
      <w:r w:rsidR="00E86BDF">
        <w:rPr>
          <w:rFonts w:asciiTheme="minorHAnsi" w:hAnsiTheme="minorHAnsi" w:cstheme="minorHAnsi"/>
          <w:color w:val="000000"/>
        </w:rPr>
        <w:t xml:space="preserve"> kn</w:t>
      </w:r>
      <w:r w:rsidRPr="00D445E7">
        <w:rPr>
          <w:rFonts w:asciiTheme="minorHAnsi" w:hAnsiTheme="minorHAnsi" w:cstheme="minorHAnsi"/>
          <w:color w:val="000000"/>
        </w:rPr>
        <w:t xml:space="preserve">. Na poziciji je vidljivo smanjenje u odnosu na prošlu godinu obzirom na aktualnu </w:t>
      </w:r>
      <w:proofErr w:type="spellStart"/>
      <w:r w:rsidRPr="00D445E7">
        <w:rPr>
          <w:rFonts w:asciiTheme="minorHAnsi" w:hAnsiTheme="minorHAnsi" w:cstheme="minorHAnsi"/>
          <w:color w:val="000000"/>
        </w:rPr>
        <w:t>pandemiju</w:t>
      </w:r>
      <w:proofErr w:type="spellEnd"/>
      <w:r w:rsidRPr="00D445E7">
        <w:rPr>
          <w:rFonts w:asciiTheme="minorHAnsi" w:hAnsiTheme="minorHAnsi" w:cstheme="minorHAnsi"/>
          <w:color w:val="000000"/>
        </w:rPr>
        <w:t xml:space="preserve"> COVID</w:t>
      </w:r>
      <w:r>
        <w:rPr>
          <w:rFonts w:asciiTheme="minorHAnsi" w:hAnsiTheme="minorHAnsi" w:cstheme="minorHAnsi"/>
          <w:color w:val="000000"/>
        </w:rPr>
        <w:t xml:space="preserve"> 19</w:t>
      </w:r>
      <w:r w:rsidRPr="00D445E7">
        <w:rPr>
          <w:rFonts w:asciiTheme="minorHAnsi" w:hAnsiTheme="minorHAnsi" w:cstheme="minorHAnsi"/>
          <w:color w:val="000000"/>
        </w:rPr>
        <w:t xml:space="preserve"> te mjera suzbijanja iste, stoga su i prihodi od najma dvorane realizirani djelomično. Na ovoj poziciji bilježe se i os</w:t>
      </w:r>
      <w:r w:rsidR="00E86BDF">
        <w:rPr>
          <w:rFonts w:asciiTheme="minorHAnsi" w:hAnsiTheme="minorHAnsi" w:cstheme="minorHAnsi"/>
          <w:color w:val="000000"/>
        </w:rPr>
        <w:t>tali prihodi u iznosu od 88 kn</w:t>
      </w:r>
      <w:r w:rsidRPr="00D445E7">
        <w:rPr>
          <w:rFonts w:asciiTheme="minorHAnsi" w:hAnsiTheme="minorHAnsi" w:cstheme="minorHAnsi"/>
          <w:color w:val="000000"/>
        </w:rPr>
        <w:t xml:space="preserve"> (sakupljanje starog papira). 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Donacije od pravnih i fizičkih osoba izvan općeg proračuna i povrat donacija po protestiranim jamstvima (AOP 123)</w:t>
      </w:r>
      <w:r w:rsidRPr="00D445E7">
        <w:rPr>
          <w:rFonts w:asciiTheme="minorHAnsi" w:hAnsiTheme="minorHAnsi" w:cstheme="minorHAnsi"/>
          <w:color w:val="000000"/>
        </w:rPr>
        <w:t xml:space="preserve"> odnosi se na tekuće donacije Županijskog sportskog saveza, a za rad školskog sports</w:t>
      </w:r>
      <w:r w:rsidR="00E86BDF">
        <w:rPr>
          <w:rFonts w:asciiTheme="minorHAnsi" w:hAnsiTheme="minorHAnsi" w:cstheme="minorHAnsi"/>
          <w:color w:val="000000"/>
        </w:rPr>
        <w:t>kog kluba u iznosu od 2.000 kn</w:t>
      </w:r>
      <w:r w:rsidRPr="00D445E7">
        <w:rPr>
          <w:rFonts w:asciiTheme="minorHAnsi" w:hAnsiTheme="minorHAnsi" w:cstheme="minorHAnsi"/>
          <w:color w:val="000000"/>
        </w:rPr>
        <w:t>. Doznačena sredstva su namjenski utrošena za nabavu sportske opreme profesora tjelesnog odgoja i</w:t>
      </w:r>
      <w:r w:rsidR="00E86BDF">
        <w:rPr>
          <w:rFonts w:asciiTheme="minorHAnsi" w:hAnsiTheme="minorHAnsi" w:cstheme="minorHAnsi"/>
          <w:color w:val="000000"/>
        </w:rPr>
        <w:t xml:space="preserve"> za</w:t>
      </w:r>
      <w:r w:rsidRPr="00D445E7">
        <w:rPr>
          <w:rFonts w:asciiTheme="minorHAnsi" w:hAnsiTheme="minorHAnsi" w:cstheme="minorHAnsi"/>
          <w:color w:val="000000"/>
        </w:rPr>
        <w:t xml:space="preserve"> pomoć u organizaciji prijevoza na natjecanja iz badmintona.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Prihodi iz nadležnog proračuna za financiranje redovne djelatnosti proračunskih</w:t>
      </w:r>
      <w:r w:rsidRPr="00D445E7">
        <w:rPr>
          <w:rFonts w:asciiTheme="minorHAnsi" w:hAnsiTheme="minorHAnsi" w:cstheme="minorHAnsi"/>
          <w:i/>
          <w:color w:val="000000"/>
        </w:rPr>
        <w:br/>
        <w:t>korisnika (AOP 129)</w:t>
      </w:r>
      <w:r w:rsidRPr="00D445E7">
        <w:rPr>
          <w:rFonts w:asciiTheme="minorHAnsi" w:hAnsiTheme="minorHAnsi" w:cstheme="minorHAnsi"/>
          <w:color w:val="000000"/>
        </w:rPr>
        <w:t xml:space="preserve"> sadrži tekuće pomoći u ukupnom iznosu od 773.714 kn a odnose se na sredstva dobivena iz nadležnog proračuna (osnivača škole) Zagrebačke županije i koja se odnose na financiranje materijalnih rashoda. Sastoje se od decentraliziranih sredstava u iznosu od 295.005 kn, sredstva za tekuće i investicijsko održavanje u školstvu u iznosu od 67.478 kn,  plaća i ostalih naknada pomoćnika u nastavi u iznosu od 233.614</w:t>
      </w:r>
      <w:r w:rsidR="00E86BDF">
        <w:rPr>
          <w:rFonts w:asciiTheme="minorHAnsi" w:hAnsiTheme="minorHAnsi" w:cstheme="minorHAnsi"/>
          <w:color w:val="000000"/>
        </w:rPr>
        <w:t xml:space="preserve"> kn</w:t>
      </w:r>
      <w:r w:rsidRPr="00D445E7">
        <w:rPr>
          <w:rFonts w:asciiTheme="minorHAnsi" w:hAnsiTheme="minorHAnsi" w:cstheme="minorHAnsi"/>
          <w:color w:val="000000"/>
        </w:rPr>
        <w:t xml:space="preserve">, projekta školske sheme voća i mlijeka te mednog dana u iznosu od 12.078 kn i projekta e-Tehničar u iznosu od 3.914 kn.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Na poziciji je vidljiv rast u odnosu na prošlu godinu radi doznačenih sredstava za dodatna ulaganja na građevinskim objektima u iznosu od 161.625 kn.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Međutim, na poziciji koja se odnosi na prihode za financiranje materijalnih rashoda došlo je do znatnog smanjenja radi manje doznačenih planiranih sredstava nakon izvršenog rebalansa Proračuna. </w:t>
      </w:r>
    </w:p>
    <w:p w:rsidR="00D445E7" w:rsidRPr="00D445E7" w:rsidRDefault="00D445E7" w:rsidP="00774FCE">
      <w:pPr>
        <w:pStyle w:val="Odlomakpopisa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445E7">
        <w:rPr>
          <w:rFonts w:asciiTheme="minorHAnsi" w:hAnsiTheme="minorHAnsi" w:cstheme="minorHAnsi"/>
          <w:color w:val="000000"/>
          <w:sz w:val="22"/>
          <w:szCs w:val="22"/>
          <w:lang w:val="hr-HR"/>
        </w:rPr>
        <w:t>Za školsku shemu mlijeka i voća na početku 2021. ukupno je doznačeno 16.267,96 kn. Dio neutrošenih sredstva šk</w:t>
      </w:r>
      <w:r w:rsidR="005F4D55">
        <w:rPr>
          <w:rFonts w:asciiTheme="minorHAnsi" w:hAnsiTheme="minorHAnsi" w:cstheme="minorHAnsi"/>
          <w:color w:val="000000"/>
          <w:sz w:val="22"/>
          <w:szCs w:val="22"/>
          <w:lang w:val="hr-HR"/>
        </w:rPr>
        <w:t>olske sheme u iznosu od 4.703 kn</w:t>
      </w:r>
      <w:r w:rsidRPr="00D445E7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vraćen je u proračun Zagrebačke županije 30.12.2021.</w:t>
      </w:r>
    </w:p>
    <w:p w:rsidR="00D445E7" w:rsidRPr="00D445E7" w:rsidRDefault="00D445E7" w:rsidP="00774FCE">
      <w:pPr>
        <w:pStyle w:val="Odlomakpopisa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445E7">
        <w:rPr>
          <w:rFonts w:asciiTheme="minorHAnsi" w:hAnsiTheme="minorHAnsi" w:cstheme="minorHAnsi"/>
          <w:b/>
          <w:i/>
          <w:color w:val="000000"/>
        </w:rPr>
        <w:t xml:space="preserve">Bilješka 4. 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Rashodi za zaposlene (AOP 147</w:t>
      </w:r>
      <w:r w:rsidRPr="00D445E7">
        <w:rPr>
          <w:rFonts w:asciiTheme="minorHAnsi" w:hAnsiTheme="minorHAnsi" w:cstheme="minorHAnsi"/>
          <w:color w:val="000000"/>
        </w:rPr>
        <w:t xml:space="preserve">) u iznosu od 5.883.926 kn sadrži ukupno ostvarene rashode koji se odnose na rashode plaća i materijalnih prava za zaposlene i doprinose. Do promjene na poziciji u odnosu na prošlu godinu došlo je jer se povećala i osnovica prema Kolektivnom ugovoru. </w:t>
      </w: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Materijalni rashodi (AOP 158)</w:t>
      </w:r>
      <w:r w:rsidRPr="00D445E7">
        <w:rPr>
          <w:rFonts w:asciiTheme="minorHAnsi" w:hAnsiTheme="minorHAnsi" w:cstheme="minorHAnsi"/>
          <w:color w:val="000000"/>
        </w:rPr>
        <w:t xml:space="preserve"> u ukupnom iznosu od 997.478 kn sastoji se od rashoda  naknada troškova zaposlenima (prijevoz s posla i na posao, službena putovanja, stručno usavršavanje) u iznosu od 360.003 kn,  rashoda za materijal i energiju u iznosu od 405.198 kn, rashoda za usluge  u iznosu od 190.782 kn i ostale nespomenuti rashodi u iznosu od 41.495 kn. </w:t>
      </w:r>
    </w:p>
    <w:p w:rsidR="00774FCE" w:rsidRPr="00D445E7" w:rsidRDefault="00774FCE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Veća odstupanja vidljiva su na poziciji koja se odnose na nabavu materijala (namirnica) za školsku kuhinju obzirom da se nastava uglavnom odvijala u učionici. Energenti su smanjeni u odnosu na prošlu godinu radi </w:t>
      </w:r>
      <w:r w:rsidR="005F4D55">
        <w:rPr>
          <w:rFonts w:asciiTheme="minorHAnsi" w:hAnsiTheme="minorHAnsi" w:cstheme="minorHAnsi"/>
          <w:color w:val="000000"/>
        </w:rPr>
        <w:t>zaliha iz prošlih godina i smanjenih prihoda</w:t>
      </w:r>
      <w:r w:rsidRPr="00D445E7">
        <w:rPr>
          <w:rFonts w:asciiTheme="minorHAnsi" w:hAnsiTheme="minorHAnsi" w:cstheme="minorHAnsi"/>
          <w:color w:val="000000"/>
        </w:rPr>
        <w:t>, više se ulagalo u tekuće i investicijsko održavanje stoga je vidljiv porast na toj poziciji u odnosu na prošlu godinu. Smanjeni su i troškovi računalnih usluga obzirom da je trenutni računalni program besplatan jer je isti u sklopu CARNET projekta „e-Škole“. Došlo je do povećanja na poziciji zdravstv</w:t>
      </w:r>
      <w:r w:rsidR="005F4D55">
        <w:rPr>
          <w:rFonts w:asciiTheme="minorHAnsi" w:hAnsiTheme="minorHAnsi" w:cstheme="minorHAnsi"/>
          <w:color w:val="000000"/>
        </w:rPr>
        <w:t>ene i veterinarske usluge jer je obavljen veći dio</w:t>
      </w:r>
      <w:r w:rsidRPr="00D445E7">
        <w:rPr>
          <w:rFonts w:asciiTheme="minorHAnsi" w:hAnsiTheme="minorHAnsi" w:cstheme="minorHAnsi"/>
          <w:color w:val="000000"/>
        </w:rPr>
        <w:t xml:space="preserve"> obavezni</w:t>
      </w:r>
      <w:r w:rsidR="005F4D55">
        <w:rPr>
          <w:rFonts w:asciiTheme="minorHAnsi" w:hAnsiTheme="minorHAnsi" w:cstheme="minorHAnsi"/>
          <w:color w:val="000000"/>
        </w:rPr>
        <w:t>h</w:t>
      </w:r>
      <w:r w:rsidRPr="00D445E7">
        <w:rPr>
          <w:rFonts w:asciiTheme="minorHAnsi" w:hAnsiTheme="minorHAnsi" w:cstheme="minorHAnsi"/>
          <w:color w:val="000000"/>
        </w:rPr>
        <w:t xml:space="preserve"> sistematski</w:t>
      </w:r>
      <w:r w:rsidR="005F4D55">
        <w:rPr>
          <w:rFonts w:asciiTheme="minorHAnsi" w:hAnsiTheme="minorHAnsi" w:cstheme="minorHAnsi"/>
          <w:color w:val="000000"/>
        </w:rPr>
        <w:t>h pregleda</w:t>
      </w:r>
      <w:r w:rsidRPr="00D445E7">
        <w:rPr>
          <w:rFonts w:asciiTheme="minorHAnsi" w:hAnsiTheme="minorHAnsi" w:cstheme="minorHAnsi"/>
          <w:color w:val="000000"/>
        </w:rPr>
        <w:t xml:space="preserve"> zaposlenika</w:t>
      </w:r>
      <w:r w:rsidR="005F4D55">
        <w:rPr>
          <w:rFonts w:asciiTheme="minorHAnsi" w:hAnsiTheme="minorHAnsi" w:cstheme="minorHAnsi"/>
          <w:color w:val="000000"/>
        </w:rPr>
        <w:t xml:space="preserve">, a koji nisu bili obavljeni 2020. godine zbog </w:t>
      </w:r>
      <w:proofErr w:type="spellStart"/>
      <w:r w:rsidR="005F4D55">
        <w:rPr>
          <w:rFonts w:asciiTheme="minorHAnsi" w:hAnsiTheme="minorHAnsi" w:cstheme="minorHAnsi"/>
          <w:color w:val="000000"/>
        </w:rPr>
        <w:t>pandemije</w:t>
      </w:r>
      <w:proofErr w:type="spellEnd"/>
      <w:r w:rsidR="005F4D55">
        <w:rPr>
          <w:rFonts w:asciiTheme="minorHAnsi" w:hAnsiTheme="minorHAnsi" w:cstheme="minorHAnsi"/>
          <w:color w:val="000000"/>
        </w:rPr>
        <w:t xml:space="preserve"> COVID 19</w:t>
      </w:r>
      <w:r w:rsidRPr="00D445E7">
        <w:rPr>
          <w:rFonts w:asciiTheme="minorHAnsi" w:hAnsiTheme="minorHAnsi" w:cstheme="minorHAnsi"/>
          <w:color w:val="000000"/>
        </w:rPr>
        <w:t xml:space="preserve">. Do znatnog povećanja u odnosu na prošlu godinu došlo je na stavci ostali nespomenuti rashodi poslovanja radi realizirane </w:t>
      </w:r>
      <w:r w:rsidR="005F4D55">
        <w:rPr>
          <w:rFonts w:asciiTheme="minorHAnsi" w:hAnsiTheme="minorHAnsi" w:cstheme="minorHAnsi"/>
          <w:color w:val="000000"/>
        </w:rPr>
        <w:t xml:space="preserve">terenske nastave </w:t>
      </w:r>
      <w:r w:rsidRPr="00D445E7">
        <w:rPr>
          <w:rFonts w:asciiTheme="minorHAnsi" w:hAnsiTheme="minorHAnsi" w:cstheme="minorHAnsi"/>
          <w:color w:val="000000"/>
        </w:rPr>
        <w:t>i izleta učenika</w:t>
      </w:r>
      <w:r w:rsidR="005F4D55">
        <w:rPr>
          <w:rFonts w:asciiTheme="minorHAnsi" w:hAnsiTheme="minorHAnsi" w:cstheme="minorHAnsi"/>
          <w:color w:val="000000"/>
        </w:rPr>
        <w:t xml:space="preserve">, koje također nije bilo moguće potpuno realizirati radi </w:t>
      </w:r>
      <w:proofErr w:type="spellStart"/>
      <w:r w:rsidR="005F4D55">
        <w:rPr>
          <w:rFonts w:asciiTheme="minorHAnsi" w:hAnsiTheme="minorHAnsi" w:cstheme="minorHAnsi"/>
          <w:color w:val="000000"/>
        </w:rPr>
        <w:t>pandemije</w:t>
      </w:r>
      <w:proofErr w:type="spellEnd"/>
      <w:r w:rsidR="005F4D55">
        <w:rPr>
          <w:rFonts w:asciiTheme="minorHAnsi" w:hAnsiTheme="minorHAnsi" w:cstheme="minorHAnsi"/>
          <w:color w:val="000000"/>
        </w:rPr>
        <w:t xml:space="preserve"> COVID 19</w:t>
      </w:r>
      <w:r w:rsidRPr="00D445E7">
        <w:rPr>
          <w:rFonts w:asciiTheme="minorHAnsi" w:hAnsiTheme="minorHAnsi" w:cstheme="minorHAnsi"/>
          <w:color w:val="000000"/>
        </w:rPr>
        <w:t xml:space="preserve">. </w:t>
      </w: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Pomoći učenicima ostvarene su </w:t>
      </w:r>
      <w:r w:rsidR="005F4D55">
        <w:rPr>
          <w:rFonts w:asciiTheme="minorHAnsi" w:hAnsiTheme="minorHAnsi" w:cstheme="minorHAnsi"/>
          <w:color w:val="000000"/>
        </w:rPr>
        <w:t>u ukupnom iznosu od 81.955 kn, o</w:t>
      </w:r>
      <w:r w:rsidRPr="00D445E7">
        <w:rPr>
          <w:rFonts w:asciiTheme="minorHAnsi" w:hAnsiTheme="minorHAnsi" w:cstheme="minorHAnsi"/>
          <w:color w:val="000000"/>
        </w:rPr>
        <w:t>stale naknade građanima i kućanstvima iz proračuna (AOP 254) i vidljivo je povećanje u odnosu na prošlu godinu radi novo nabavljenih radnih udžbenika.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445E7">
        <w:rPr>
          <w:rFonts w:asciiTheme="minorHAnsi" w:hAnsiTheme="minorHAnsi" w:cstheme="minorHAnsi"/>
          <w:b/>
          <w:color w:val="000000"/>
        </w:rPr>
        <w:t>BILJEŠKE IZ IZVJEŠTAJE O BILANCI Obrazac BIL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b/>
          <w:i/>
          <w:color w:val="000000"/>
        </w:rPr>
        <w:t>Bilješka 5.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Nefinancijska imovina (AOP 002)</w:t>
      </w:r>
      <w:r w:rsidRPr="00D445E7">
        <w:rPr>
          <w:rFonts w:asciiTheme="minorHAnsi" w:hAnsiTheme="minorHAnsi" w:cstheme="minorHAnsi"/>
          <w:color w:val="000000"/>
        </w:rPr>
        <w:t xml:space="preserve"> evidentirana je u ukupnom iznosu od 4.380.692 kn.  Došlo je do promjene jer je nabavljen dio novih knjiga iznosu od 29.195 kn a koji se odnosi na udžbenike koji nisu radni te obnovu knjižničnog fonda i nabave novih </w:t>
      </w:r>
      <w:proofErr w:type="spellStart"/>
      <w:r w:rsidRPr="00D445E7">
        <w:rPr>
          <w:rFonts w:asciiTheme="minorHAnsi" w:hAnsiTheme="minorHAnsi" w:cstheme="minorHAnsi"/>
          <w:color w:val="000000"/>
        </w:rPr>
        <w:t>lektirnih</w:t>
      </w:r>
      <w:proofErr w:type="spellEnd"/>
      <w:r w:rsidRPr="00D445E7">
        <w:rPr>
          <w:rFonts w:asciiTheme="minorHAnsi" w:hAnsiTheme="minorHAnsi" w:cstheme="minorHAnsi"/>
          <w:color w:val="000000"/>
        </w:rPr>
        <w:t xml:space="preserve"> naslova. Dio knjiga iz prošlih godina je otpisan u iznosu od 59.069 kn.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Na poziciji </w:t>
      </w:r>
      <w:r w:rsidRPr="00D445E7">
        <w:rPr>
          <w:rFonts w:asciiTheme="minorHAnsi" w:hAnsiTheme="minorHAnsi" w:cstheme="minorHAnsi"/>
          <w:i/>
          <w:color w:val="000000"/>
        </w:rPr>
        <w:t>Uredska oprema i namještaj (AOP 015)</w:t>
      </w:r>
      <w:r w:rsidRPr="00D445E7">
        <w:rPr>
          <w:rFonts w:asciiTheme="minorHAnsi" w:hAnsiTheme="minorHAnsi" w:cstheme="minorHAnsi"/>
          <w:color w:val="000000"/>
        </w:rPr>
        <w:t xml:space="preserve"> u iznosu od 817.193 kn došlo je do povećanja jer je početkom godine nabavljen i obnovljen dio uredskog namještaja.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Provedeni su odgovarajući ispravci vrijednosti i proknjiženi na odgovarajućim kontima ispravka.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 xml:space="preserve">Građevinski objekti u pripremi (AOP 052) </w:t>
      </w:r>
      <w:r w:rsidRPr="00D445E7">
        <w:rPr>
          <w:rFonts w:asciiTheme="minorHAnsi" w:hAnsiTheme="minorHAnsi" w:cstheme="minorHAnsi"/>
          <w:color w:val="000000"/>
        </w:rPr>
        <w:t xml:space="preserve">bilježi znatnu promjenu radi ostvarenih dodatnih ulaganja u građevinske objekte, odnosno ostvaren je dio pripremnih ulaganja za dogradnju školske dvorane i izgradnju vrtića te je iskazano povećanje imovine u iznosu od 319.675 kn.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Na poziciji </w:t>
      </w:r>
      <w:r w:rsidRPr="00D445E7">
        <w:rPr>
          <w:rFonts w:asciiTheme="minorHAnsi" w:hAnsiTheme="minorHAnsi" w:cstheme="minorHAnsi"/>
          <w:i/>
          <w:color w:val="000000"/>
        </w:rPr>
        <w:t>Novac u banci (AOP 065)</w:t>
      </w:r>
      <w:r w:rsidRPr="00D445E7">
        <w:rPr>
          <w:rFonts w:asciiTheme="minorHAnsi" w:hAnsiTheme="minorHAnsi" w:cstheme="minorHAnsi"/>
          <w:color w:val="000000"/>
        </w:rPr>
        <w:t xml:space="preserve"> evidentirano je stanje novčanih sredstava na žiroračunu na dan 31.12.2021. u iznosu od 127.557 kn.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Pozicija </w:t>
      </w:r>
      <w:r w:rsidRPr="00D445E7">
        <w:rPr>
          <w:rFonts w:asciiTheme="minorHAnsi" w:hAnsiTheme="minorHAnsi" w:cstheme="minorHAnsi"/>
          <w:i/>
          <w:color w:val="000000"/>
        </w:rPr>
        <w:t>Ostala potraživanja (AOP 081)</w:t>
      </w:r>
      <w:r w:rsidRPr="00D445E7">
        <w:rPr>
          <w:rFonts w:asciiTheme="minorHAnsi" w:hAnsiTheme="minorHAnsi" w:cstheme="minorHAnsi"/>
          <w:color w:val="000000"/>
        </w:rPr>
        <w:t xml:space="preserve"> u iznosu od 28.332,32 kn odnosi se na potraživanja za naknade bolovanja na teret HZZO-a. Prema poslanoj obavijesti Ministarstva financija od 29.12.2021. od zatvaranju potraživanja od Hrvatskog zavoda za zdravstveno osiguranje smanjen je dio potraživanja iz prethodnih godina u iznosu od 12.771,84</w:t>
      </w:r>
      <w:r w:rsidR="00774FCE">
        <w:rPr>
          <w:rFonts w:asciiTheme="minorHAnsi" w:hAnsiTheme="minorHAnsi" w:cstheme="minorHAnsi"/>
          <w:color w:val="000000"/>
        </w:rPr>
        <w:t xml:space="preserve"> </w:t>
      </w:r>
      <w:r w:rsidRPr="00D445E7">
        <w:rPr>
          <w:rFonts w:asciiTheme="minorHAnsi" w:hAnsiTheme="minorHAnsi" w:cstheme="minorHAnsi"/>
          <w:color w:val="000000"/>
        </w:rPr>
        <w:t>kn</w:t>
      </w:r>
      <w:r w:rsidR="00774FCE">
        <w:rPr>
          <w:rFonts w:asciiTheme="minorHAnsi" w:hAnsiTheme="minorHAnsi" w:cstheme="minorHAnsi"/>
          <w:color w:val="000000"/>
        </w:rPr>
        <w:t>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 Na poziciji </w:t>
      </w:r>
      <w:r w:rsidRPr="00D445E7">
        <w:rPr>
          <w:rFonts w:asciiTheme="minorHAnsi" w:hAnsiTheme="minorHAnsi" w:cstheme="minorHAnsi"/>
          <w:i/>
          <w:color w:val="000000"/>
        </w:rPr>
        <w:t>Potraživanja za upravne i administrativne pristojbe, pristojbe po posebnim propisima i naknade (AOP 154)</w:t>
      </w:r>
      <w:r w:rsidRPr="00D445E7">
        <w:rPr>
          <w:rFonts w:asciiTheme="minorHAnsi" w:hAnsiTheme="minorHAnsi" w:cstheme="minorHAnsi"/>
          <w:color w:val="000000"/>
        </w:rPr>
        <w:t xml:space="preserve"> evidentirana su potraživanja za školsku kuhinju u iznosu od 6.579 kn te su znatno smanjena u odnosu na prošlu godinu jer je naplata</w:t>
      </w:r>
      <w:r w:rsidR="005F4D55">
        <w:rPr>
          <w:rFonts w:asciiTheme="minorHAnsi" w:hAnsiTheme="minorHAnsi" w:cstheme="minorHAnsi"/>
          <w:color w:val="000000"/>
        </w:rPr>
        <w:t xml:space="preserve"> bila</w:t>
      </w:r>
      <w:r w:rsidRPr="00D445E7">
        <w:rPr>
          <w:rFonts w:asciiTheme="minorHAnsi" w:hAnsiTheme="minorHAnsi" w:cstheme="minorHAnsi"/>
          <w:color w:val="000000"/>
        </w:rPr>
        <w:t xml:space="preserve"> redovitija.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Na poziciji </w:t>
      </w:r>
      <w:r w:rsidRPr="00D445E7">
        <w:rPr>
          <w:rFonts w:asciiTheme="minorHAnsi" w:hAnsiTheme="minorHAnsi" w:cstheme="minorHAnsi"/>
          <w:i/>
          <w:color w:val="000000"/>
        </w:rPr>
        <w:t>Rashodi budućih razdoblja i nedospjela naplata (AOP 165)</w:t>
      </w:r>
      <w:r w:rsidRPr="00D445E7">
        <w:rPr>
          <w:rFonts w:asciiTheme="minorHAnsi" w:hAnsiTheme="minorHAnsi" w:cstheme="minorHAnsi"/>
          <w:color w:val="000000"/>
        </w:rPr>
        <w:t xml:space="preserve"> evidentiran je iznos od 502.894 kn, a isti se odnosi na plaće, materijalna prava i račune za materijalne troškove koji će teretiti 2022. godinu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lastRenderedPageBreak/>
        <w:t xml:space="preserve">Na poziciji Obveze (AOP 170) evidentirane su ukupne obveze za rashode poslovanja u iznosu od 558.125 kn a koje se odnose  na rashode za zaposlene i materijalne rashode.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U obrascu Bilanca nije bilo značajnijih promjena osim povećanja ispravka vrijednosti osnovnih sredstava radi redovnog otpisa. Unesena je novo nabavljena oprema i obračunat je redovni otpis. U bilanci je prema uputi Ministarstva znanosti i obrazovanja povećana vrijednost za 49.200 kn zbog druge faze isporuke </w:t>
      </w:r>
      <w:r w:rsidR="00E86BDF">
        <w:rPr>
          <w:rFonts w:asciiTheme="minorHAnsi" w:hAnsiTheme="minorHAnsi" w:cstheme="minorHAnsi"/>
          <w:color w:val="000000"/>
        </w:rPr>
        <w:t>laptopa</w:t>
      </w:r>
      <w:r w:rsidRPr="00D445E7">
        <w:rPr>
          <w:rFonts w:asciiTheme="minorHAnsi" w:hAnsiTheme="minorHAnsi" w:cstheme="minorHAnsi"/>
          <w:color w:val="000000"/>
        </w:rPr>
        <w:t xml:space="preserve"> u sklopu projekta “Podrška provedbi Cjelovite </w:t>
      </w:r>
      <w:proofErr w:type="spellStart"/>
      <w:r w:rsidRPr="00D445E7">
        <w:rPr>
          <w:rFonts w:asciiTheme="minorHAnsi" w:hAnsiTheme="minorHAnsi" w:cstheme="minorHAnsi"/>
          <w:color w:val="000000"/>
        </w:rPr>
        <w:t>ku</w:t>
      </w:r>
      <w:r>
        <w:rPr>
          <w:rFonts w:asciiTheme="minorHAnsi" w:hAnsiTheme="minorHAnsi" w:cstheme="minorHAnsi"/>
          <w:color w:val="000000"/>
        </w:rPr>
        <w:t>rikularne</w:t>
      </w:r>
      <w:proofErr w:type="spellEnd"/>
      <w:r>
        <w:rPr>
          <w:rFonts w:asciiTheme="minorHAnsi" w:hAnsiTheme="minorHAnsi" w:cstheme="minorHAnsi"/>
          <w:color w:val="000000"/>
        </w:rPr>
        <w:t xml:space="preserve"> reform</w:t>
      </w:r>
      <w:r w:rsidRPr="00D445E7">
        <w:rPr>
          <w:rFonts w:asciiTheme="minorHAnsi" w:hAnsiTheme="minorHAnsi" w:cstheme="minorHAnsi"/>
          <w:color w:val="000000"/>
        </w:rPr>
        <w:t xml:space="preserve">e faza 2” a koji se vode u vanbilančnoj evidenciji </w:t>
      </w:r>
      <w:r w:rsidR="006B0580">
        <w:rPr>
          <w:rFonts w:asciiTheme="minorHAnsi" w:hAnsiTheme="minorHAnsi" w:cstheme="minorHAnsi"/>
          <w:color w:val="000000"/>
        </w:rPr>
        <w:t>„</w:t>
      </w:r>
      <w:r w:rsidRPr="00D445E7">
        <w:rPr>
          <w:rFonts w:asciiTheme="minorHAnsi" w:hAnsiTheme="minorHAnsi" w:cstheme="minorHAnsi"/>
          <w:color w:val="000000"/>
        </w:rPr>
        <w:t>Tuđa imovina dana na korištenje</w:t>
      </w:r>
      <w:r w:rsidR="006B0580">
        <w:rPr>
          <w:rFonts w:asciiTheme="minorHAnsi" w:hAnsiTheme="minorHAnsi" w:cstheme="minorHAnsi"/>
          <w:color w:val="000000"/>
        </w:rPr>
        <w:t>“</w:t>
      </w:r>
      <w:r w:rsidRPr="00D445E7">
        <w:rPr>
          <w:rFonts w:asciiTheme="minorHAnsi" w:hAnsiTheme="minorHAnsi" w:cstheme="minorHAnsi"/>
          <w:color w:val="000000"/>
        </w:rPr>
        <w:t xml:space="preserve"> u iznosu od 160.560 kn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445E7">
        <w:rPr>
          <w:rFonts w:asciiTheme="minorHAnsi" w:hAnsiTheme="minorHAnsi" w:cstheme="minorHAnsi"/>
          <w:b/>
          <w:color w:val="000000"/>
        </w:rPr>
        <w:t>BILJEŠKE UZ IZVJEŠTAJ O RASHODIMA PREMA FUNKCIJSKOJ KLASIFIKACIJI Obrazac RAS-funkcijski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445E7">
        <w:rPr>
          <w:rFonts w:asciiTheme="minorHAnsi" w:hAnsiTheme="minorHAnsi" w:cstheme="minorHAnsi"/>
          <w:b/>
          <w:i/>
          <w:color w:val="000000"/>
        </w:rPr>
        <w:t>Bilješka 6.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Na poziciji </w:t>
      </w:r>
      <w:r w:rsidRPr="00D445E7">
        <w:rPr>
          <w:rFonts w:asciiTheme="minorHAnsi" w:hAnsiTheme="minorHAnsi" w:cstheme="minorHAnsi"/>
          <w:i/>
          <w:color w:val="000000"/>
        </w:rPr>
        <w:t>Obrazovanje (AOP 110 )</w:t>
      </w:r>
      <w:r w:rsidRPr="00D445E7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D445E7">
        <w:rPr>
          <w:rFonts w:asciiTheme="minorHAnsi" w:hAnsiTheme="minorHAnsi" w:cstheme="minorHAnsi"/>
          <w:color w:val="000000"/>
        </w:rPr>
        <w:t xml:space="preserve">iskazani su ukupni rashodi razreda 3 i 4, a  koje je škola realizirala u izvještajnom razdoblju sukladno namjeni. </w:t>
      </w:r>
      <w:r>
        <w:rPr>
          <w:rFonts w:asciiTheme="minorHAnsi" w:hAnsiTheme="minorHAnsi" w:cstheme="minorHAnsi"/>
          <w:color w:val="000000"/>
        </w:rPr>
        <w:t>I</w:t>
      </w:r>
      <w:r w:rsidRPr="00D445E7">
        <w:rPr>
          <w:rFonts w:asciiTheme="minorHAnsi" w:hAnsiTheme="minorHAnsi" w:cstheme="minorHAnsi"/>
          <w:color w:val="000000"/>
        </w:rPr>
        <w:t>znosi navedeni u Obrascu RAS-funkcijski odgovaraju ukupno iskazanim rashodima u Obrascu PR-RAS na AOP-u 146 Ukupni rashodi.</w:t>
      </w: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445E7">
        <w:rPr>
          <w:rFonts w:asciiTheme="minorHAnsi" w:hAnsiTheme="minorHAnsi" w:cstheme="minorHAnsi"/>
          <w:b/>
          <w:color w:val="000000"/>
        </w:rPr>
        <w:t>BILJEŠKE UZ IZVJEŠTAJ O PROMJENAMA U VRIJEDNOSTI I OBUJMU IMOVINE I OBVEZA Obrazac P-VRIO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D445E7">
        <w:rPr>
          <w:rFonts w:asciiTheme="minorHAnsi" w:hAnsiTheme="minorHAnsi" w:cstheme="minorHAnsi"/>
          <w:b/>
          <w:i/>
          <w:color w:val="000000"/>
        </w:rPr>
        <w:t>Bilješka 7.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Došlo je do povećanja na imovini radi druge faze isporuke </w:t>
      </w:r>
      <w:r w:rsidR="00E86BDF">
        <w:rPr>
          <w:rFonts w:asciiTheme="minorHAnsi" w:hAnsiTheme="minorHAnsi" w:cstheme="minorHAnsi"/>
          <w:color w:val="000000"/>
        </w:rPr>
        <w:t>laptopa</w:t>
      </w:r>
      <w:r w:rsidRPr="00D445E7">
        <w:rPr>
          <w:rFonts w:asciiTheme="minorHAnsi" w:hAnsiTheme="minorHAnsi" w:cstheme="minorHAnsi"/>
          <w:color w:val="000000"/>
        </w:rPr>
        <w:t xml:space="preserve"> u iznosu od 49.200 kn. Istodobno je došlo i do smanjenja na imovini radi rashoda djela knjiga iz prošlih godina u iznosu od 59.069 kn. </w:t>
      </w:r>
    </w:p>
    <w:p w:rsid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  <w:highlight w:val="yellow"/>
          <w:u w:val="single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  <w:highlight w:val="yellow"/>
          <w:u w:val="single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b/>
          <w:color w:val="000000"/>
        </w:rPr>
        <w:t>BILJEŠKE UZ IZVJEŠTAJ O OBVEZAMA</w:t>
      </w:r>
      <w:r w:rsidRPr="00D445E7">
        <w:rPr>
          <w:rFonts w:asciiTheme="minorHAnsi" w:hAnsiTheme="minorHAnsi" w:cstheme="minorHAnsi"/>
          <w:color w:val="000000"/>
        </w:rPr>
        <w:t xml:space="preserve"> </w:t>
      </w:r>
      <w:r w:rsidRPr="00D445E7">
        <w:rPr>
          <w:rFonts w:asciiTheme="minorHAnsi" w:hAnsiTheme="minorHAnsi" w:cstheme="minorHAnsi"/>
          <w:b/>
          <w:color w:val="000000"/>
        </w:rPr>
        <w:t>Obrazac Obveze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>Stanje obveza na kraju izvještajnog razdoblja evidentirano je u iznosu od 558.125 kn su a sastoji se od obveza koje još nisu dospjele  i obveze prema Ministarstvu znanosti i obrazovanja za refundaciju bolovanja HZZO u iznosu od 27.178 kuna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Obveze na kraju izvještajnog razdoblja najvećim djelom se odnose  na plaće iz prosinca 2021. kao i naknade za materijalna prava zaposlenicima. Računi koji se odnose na 2021. godinu za rashode poslovanja biti će plaćeni u siječnju 2022. prema dospijeću plaćanja i doznaci novčanih sredstava od Zagrebačke županije.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</w:r>
      <w:r w:rsidRPr="00D445E7">
        <w:rPr>
          <w:rFonts w:asciiTheme="minorHAnsi" w:hAnsiTheme="minorHAnsi" w:cstheme="minorHAnsi"/>
          <w:color w:val="000000"/>
        </w:rPr>
        <w:tab/>
        <w:t xml:space="preserve">  </w:t>
      </w:r>
      <w:r w:rsidRPr="00D445E7">
        <w:rPr>
          <w:rFonts w:asciiTheme="minorHAnsi" w:hAnsiTheme="minorHAnsi" w:cstheme="minorHAnsi"/>
          <w:color w:val="000000"/>
        </w:rPr>
        <w:tab/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D445E7">
        <w:rPr>
          <w:rFonts w:asciiTheme="minorHAnsi" w:hAnsiTheme="minorHAnsi" w:cstheme="minorHAnsi"/>
          <w:color w:val="000000"/>
          <w:lang w:eastAsia="en-US"/>
        </w:rPr>
        <w:t>U Krašiću, 31. siječnja 2022. godine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D445E7" w:rsidRDefault="00E86BDF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Računovotkinja</w:t>
      </w:r>
      <w:r w:rsidR="00D445E7" w:rsidRPr="00D445E7">
        <w:rPr>
          <w:rFonts w:asciiTheme="minorHAnsi" w:hAnsiTheme="minorHAnsi" w:cstheme="minorHAnsi"/>
          <w:color w:val="000000"/>
        </w:rPr>
        <w:t xml:space="preserve">: Ana </w:t>
      </w:r>
      <w:proofErr w:type="spellStart"/>
      <w:r w:rsidR="00D445E7" w:rsidRPr="00D445E7">
        <w:rPr>
          <w:rFonts w:asciiTheme="minorHAnsi" w:hAnsiTheme="minorHAnsi" w:cstheme="minorHAnsi"/>
          <w:color w:val="000000"/>
        </w:rPr>
        <w:t>Herjavić</w:t>
      </w:r>
      <w:proofErr w:type="spellEnd"/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</w:t>
      </w:r>
      <w:r w:rsidR="006B64CF">
        <w:rPr>
          <w:rFonts w:asciiTheme="minorHAnsi" w:hAnsiTheme="minorHAnsi" w:cstheme="minorHAnsi"/>
          <w:color w:val="000000"/>
        </w:rPr>
        <w:t xml:space="preserve">    RAVNATELJICA:</w:t>
      </w:r>
    </w:p>
    <w:p w:rsidR="00D445E7" w:rsidRPr="00D445E7" w:rsidRDefault="00E86BDF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Broj za kontakt</w:t>
      </w:r>
      <w:r w:rsidR="00D445E7" w:rsidRPr="00D445E7">
        <w:rPr>
          <w:rFonts w:asciiTheme="minorHAnsi" w:hAnsiTheme="minorHAnsi" w:cstheme="minorHAnsi"/>
          <w:color w:val="000000"/>
        </w:rPr>
        <w:t>: 01/6270-005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Helena </w:t>
      </w:r>
      <w:proofErr w:type="spellStart"/>
      <w:r>
        <w:rPr>
          <w:rFonts w:asciiTheme="minorHAnsi" w:hAnsiTheme="minorHAnsi" w:cstheme="minorHAnsi"/>
          <w:color w:val="000000"/>
        </w:rPr>
        <w:t>Beketić</w:t>
      </w:r>
      <w:proofErr w:type="spellEnd"/>
      <w:r>
        <w:rPr>
          <w:rFonts w:asciiTheme="minorHAnsi" w:hAnsiTheme="minorHAnsi" w:cstheme="minorHAnsi"/>
          <w:color w:val="000000"/>
        </w:rPr>
        <w:t>, prof.</w:t>
      </w:r>
    </w:p>
    <w:p w:rsidR="00D445E7" w:rsidRPr="00D445E7" w:rsidRDefault="00D445E7" w:rsidP="00774FCE">
      <w:pPr>
        <w:tabs>
          <w:tab w:val="left" w:pos="6280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45E7" w:rsidRPr="00E86BDF" w:rsidRDefault="00D445E7" w:rsidP="00774FC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445E7">
        <w:rPr>
          <w:rFonts w:asciiTheme="minorHAnsi" w:hAnsiTheme="minorHAnsi" w:cstheme="minorHAnsi"/>
          <w:color w:val="000000"/>
        </w:rPr>
        <w:t xml:space="preserve">            </w:t>
      </w:r>
      <w:r w:rsidR="00E86BDF">
        <w:rPr>
          <w:rFonts w:asciiTheme="minorHAnsi" w:hAnsiTheme="minorHAnsi" w:cstheme="minorHAnsi"/>
          <w:color w:val="000000"/>
        </w:rPr>
        <w:t xml:space="preserve">                         </w:t>
      </w:r>
      <w:r w:rsidRPr="00D445E7">
        <w:rPr>
          <w:rFonts w:asciiTheme="minorHAnsi" w:hAnsiTheme="minorHAnsi" w:cstheme="minorHAnsi"/>
        </w:rPr>
        <w:t xml:space="preserve">                        </w:t>
      </w:r>
    </w:p>
    <w:p w:rsidR="00D445E7" w:rsidRPr="00D445E7" w:rsidRDefault="00D445E7" w:rsidP="00774FCE">
      <w:pPr>
        <w:spacing w:line="276" w:lineRule="auto"/>
        <w:jc w:val="both"/>
        <w:rPr>
          <w:rFonts w:asciiTheme="minorHAnsi" w:hAnsiTheme="minorHAnsi" w:cstheme="minorHAnsi"/>
        </w:rPr>
      </w:pPr>
    </w:p>
    <w:sectPr w:rsidR="00D445E7" w:rsidRPr="00D445E7" w:rsidSect="00D445E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00" w:rsidRDefault="00692800" w:rsidP="004A2427">
      <w:r>
        <w:separator/>
      </w:r>
    </w:p>
  </w:endnote>
  <w:endnote w:type="continuationSeparator" w:id="0">
    <w:p w:rsidR="00692800" w:rsidRDefault="00692800" w:rsidP="004A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127112"/>
      <w:docPartObj>
        <w:docPartGallery w:val="Page Numbers (Bottom of Page)"/>
        <w:docPartUnique/>
      </w:docPartObj>
    </w:sdtPr>
    <w:sdtEndPr/>
    <w:sdtContent>
      <w:p w:rsidR="004A2427" w:rsidRDefault="004A24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CF">
          <w:rPr>
            <w:noProof/>
          </w:rPr>
          <w:t>5</w:t>
        </w:r>
        <w:r>
          <w:fldChar w:fldCharType="end"/>
        </w:r>
      </w:p>
    </w:sdtContent>
  </w:sdt>
  <w:p w:rsidR="004A2427" w:rsidRDefault="004A24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00" w:rsidRDefault="00692800" w:rsidP="004A2427">
      <w:r>
        <w:separator/>
      </w:r>
    </w:p>
  </w:footnote>
  <w:footnote w:type="continuationSeparator" w:id="0">
    <w:p w:rsidR="00692800" w:rsidRDefault="00692800" w:rsidP="004A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4E7"/>
    <w:multiLevelType w:val="hybridMultilevel"/>
    <w:tmpl w:val="7430B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5CA"/>
    <w:multiLevelType w:val="hybridMultilevel"/>
    <w:tmpl w:val="B81A5FD4"/>
    <w:lvl w:ilvl="0" w:tplc="943C2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43C"/>
    <w:multiLevelType w:val="hybridMultilevel"/>
    <w:tmpl w:val="740088A6"/>
    <w:lvl w:ilvl="0" w:tplc="943C2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807E1"/>
    <w:multiLevelType w:val="hybridMultilevel"/>
    <w:tmpl w:val="482C403A"/>
    <w:lvl w:ilvl="0" w:tplc="943C2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312B"/>
    <w:multiLevelType w:val="hybridMultilevel"/>
    <w:tmpl w:val="2FFC45CA"/>
    <w:lvl w:ilvl="0" w:tplc="B24E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FC"/>
    <w:rsid w:val="001E2371"/>
    <w:rsid w:val="004A2427"/>
    <w:rsid w:val="00572EDA"/>
    <w:rsid w:val="005853CF"/>
    <w:rsid w:val="005F4D55"/>
    <w:rsid w:val="00692800"/>
    <w:rsid w:val="006B0580"/>
    <w:rsid w:val="006B64CF"/>
    <w:rsid w:val="00774FCE"/>
    <w:rsid w:val="00837004"/>
    <w:rsid w:val="008A0F13"/>
    <w:rsid w:val="009978B1"/>
    <w:rsid w:val="00A36BCF"/>
    <w:rsid w:val="00A94B86"/>
    <w:rsid w:val="00D445E7"/>
    <w:rsid w:val="00E86BDF"/>
    <w:rsid w:val="00F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F85"/>
  <w15:chartTrackingRefBased/>
  <w15:docId w15:val="{63550DDF-BE20-4347-A3FF-8BECCC85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CF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5E7"/>
    <w:pPr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4A2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2427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2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2427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edlo&#382;ak%20zaglavlje%20O&#352;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66E5-6EA3-4384-B0EA-A10613D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zaglavlje OŠ</Template>
  <TotalTime>46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Janžek</cp:lastModifiedBy>
  <cp:revision>8</cp:revision>
  <dcterms:created xsi:type="dcterms:W3CDTF">2022-01-31T07:06:00Z</dcterms:created>
  <dcterms:modified xsi:type="dcterms:W3CDTF">2022-01-31T11:55:00Z</dcterms:modified>
</cp:coreProperties>
</file>